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70" w:rsidRPr="00376301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22"/>
          <w:szCs w:val="22"/>
        </w:rPr>
      </w:pPr>
      <w:r w:rsidRPr="00376301">
        <w:rPr>
          <w:rFonts w:ascii="Arial" w:hAnsi="Arial" w:cs="Arial"/>
          <w:b/>
          <w:sz w:val="22"/>
          <w:szCs w:val="22"/>
        </w:rPr>
        <w:t xml:space="preserve">NO. </w:t>
      </w:r>
      <w:r w:rsidR="00F32705">
        <w:rPr>
          <w:rFonts w:ascii="Arial" w:hAnsi="Arial" w:cs="Arial"/>
          <w:b/>
          <w:sz w:val="22"/>
          <w:szCs w:val="22"/>
        </w:rPr>
        <w:t>______________</w:t>
      </w:r>
      <w:bookmarkStart w:id="0" w:name="_GoBack"/>
      <w:bookmarkEnd w:id="0"/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9"/>
        <w:gridCol w:w="1077"/>
        <w:gridCol w:w="4134"/>
      </w:tblGrid>
      <w:tr w:rsidR="009E1870" w:rsidTr="00CC1B0C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THE MATTER OF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B469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</w:t>
            </w:r>
            <w:r w:rsidR="00B469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DISTRICT COURT</w:t>
            </w:r>
          </w:p>
        </w:tc>
      </w:tr>
      <w:tr w:rsidR="009E1870" w:rsidTr="00CC1B0C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MARRIAGE OF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1870" w:rsidTr="00CC1B0C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1870" w:rsidTr="00CC1B0C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E1870" w:rsidRPr="00B4695D" w:rsidRDefault="00B4695D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softHyphen/>
            </w:r>
            <w:r w:rsidRPr="00B4695D">
              <w:rPr>
                <w:rFonts w:ascii="Arial" w:hAnsi="Arial" w:cs="Arial"/>
                <w:b/>
                <w:bCs/>
                <w:sz w:val="22"/>
                <w:szCs w:val="22"/>
              </w:rPr>
              <w:t>_________________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</w:p>
        </w:tc>
      </w:tr>
      <w:tr w:rsidR="009E1870" w:rsidTr="00CC1B0C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1870" w:rsidTr="00CC1B0C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B4695D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9E1870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9E1870" w:rsidRDefault="00B4695D" w:rsidP="00CC1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</w:t>
            </w:r>
            <w:r w:rsidR="009E18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COUNTY, TEXAS</w:t>
            </w:r>
          </w:p>
        </w:tc>
      </w:tr>
    </w:tbl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D46D96" w:rsidRPr="009E1870" w:rsidRDefault="009E1870" w:rsidP="009E187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E1870">
        <w:rPr>
          <w:rFonts w:ascii="Arial" w:hAnsi="Arial" w:cs="Arial"/>
          <w:b/>
          <w:u w:val="single"/>
        </w:rPr>
        <w:t>ORDER OVERRULING OBJECTION TO JURISDICTION</w:t>
      </w:r>
    </w:p>
    <w:p w:rsidR="009E1870" w:rsidRDefault="009E1870" w:rsidP="009E1870">
      <w:pPr>
        <w:spacing w:line="360" w:lineRule="auto"/>
        <w:jc w:val="left"/>
        <w:rPr>
          <w:rFonts w:ascii="Arial" w:hAnsi="Arial" w:cs="Arial"/>
        </w:rPr>
      </w:pPr>
      <w:r w:rsidRPr="009E1870">
        <w:rPr>
          <w:rFonts w:ascii="Arial" w:hAnsi="Arial" w:cs="Arial"/>
        </w:rPr>
        <w:tab/>
        <w:t xml:space="preserve">On </w:t>
      </w:r>
      <w:r w:rsidR="00B4695D">
        <w:rPr>
          <w:rFonts w:ascii="Arial" w:hAnsi="Arial" w:cs="Arial"/>
        </w:rPr>
        <w:t>________</w:t>
      </w:r>
      <w:r w:rsidRPr="009E1870">
        <w:rPr>
          <w:rFonts w:ascii="Arial" w:hAnsi="Arial" w:cs="Arial"/>
        </w:rPr>
        <w:t>, 20</w:t>
      </w:r>
      <w:r w:rsidR="00B4695D">
        <w:rPr>
          <w:rFonts w:ascii="Arial" w:hAnsi="Arial" w:cs="Arial"/>
        </w:rPr>
        <w:t>__</w:t>
      </w:r>
      <w:r w:rsidRPr="009E1870">
        <w:rPr>
          <w:rFonts w:ascii="Arial" w:hAnsi="Arial" w:cs="Arial"/>
        </w:rPr>
        <w:t xml:space="preserve">, came to be heard the special appearance motion of </w:t>
      </w:r>
      <w:r w:rsidR="00B4695D">
        <w:rPr>
          <w:rFonts w:ascii="Arial" w:hAnsi="Arial" w:cs="Arial"/>
        </w:rPr>
        <w:t>___________</w:t>
      </w:r>
      <w:r w:rsidRPr="009E1870">
        <w:rPr>
          <w:rFonts w:ascii="Arial" w:hAnsi="Arial" w:cs="Arial"/>
        </w:rPr>
        <w:t>, the Respondent in this cause, and the Respondent moved the Court to dismiss this cause on the grounds that Respondent is not amenable to process issued by the cou</w:t>
      </w:r>
      <w:r w:rsidR="002156B5">
        <w:rPr>
          <w:rFonts w:ascii="Arial" w:hAnsi="Arial" w:cs="Arial"/>
        </w:rPr>
        <w:t xml:space="preserve">rts of this state. </w:t>
      </w:r>
      <w:r w:rsidRPr="009E1870">
        <w:rPr>
          <w:rFonts w:ascii="Arial" w:hAnsi="Arial" w:cs="Arial"/>
        </w:rPr>
        <w:t xml:space="preserve">All parties to this proceeding, </w:t>
      </w:r>
      <w:proofErr w:type="gramStart"/>
      <w:r w:rsidRPr="009E1870">
        <w:rPr>
          <w:rFonts w:ascii="Arial" w:hAnsi="Arial" w:cs="Arial"/>
        </w:rPr>
        <w:t>having been duly notified</w:t>
      </w:r>
      <w:proofErr w:type="gramEnd"/>
      <w:r w:rsidRPr="009E1870">
        <w:rPr>
          <w:rFonts w:ascii="Arial" w:hAnsi="Arial" w:cs="Arial"/>
        </w:rPr>
        <w:t>, appea</w:t>
      </w:r>
      <w:r w:rsidR="002156B5">
        <w:rPr>
          <w:rFonts w:ascii="Arial" w:hAnsi="Arial" w:cs="Arial"/>
        </w:rPr>
        <w:t xml:space="preserve">red in person and by counsel. </w:t>
      </w:r>
      <w:r w:rsidRPr="009E1870">
        <w:rPr>
          <w:rFonts w:ascii="Arial" w:hAnsi="Arial" w:cs="Arial"/>
        </w:rPr>
        <w:t xml:space="preserve">The Court having considered the pleadings, evidence, and arguments of counsel, is of the opinion and </w:t>
      </w:r>
      <w:r w:rsidR="00886520">
        <w:rPr>
          <w:rFonts w:ascii="Arial" w:hAnsi="Arial" w:cs="Arial"/>
        </w:rPr>
        <w:t>FINDS</w:t>
      </w:r>
      <w:r w:rsidRPr="009E1870">
        <w:rPr>
          <w:rFonts w:ascii="Arial" w:hAnsi="Arial" w:cs="Arial"/>
        </w:rPr>
        <w:t xml:space="preserve"> that the Court has jurisdiction of the Respondent’s person and property, and that the special appearance motion </w:t>
      </w:r>
      <w:proofErr w:type="gramStart"/>
      <w:r w:rsidR="00886520">
        <w:rPr>
          <w:rFonts w:ascii="Arial" w:hAnsi="Arial" w:cs="Arial"/>
        </w:rPr>
        <w:t>IS OVERRULED</w:t>
      </w:r>
      <w:proofErr w:type="gramEnd"/>
      <w:r w:rsidRPr="009E1870">
        <w:rPr>
          <w:rFonts w:ascii="Arial" w:hAnsi="Arial" w:cs="Arial"/>
        </w:rPr>
        <w:t>.</w:t>
      </w:r>
    </w:p>
    <w:p w:rsidR="009E1870" w:rsidRPr="009E1870" w:rsidRDefault="009E1870" w:rsidP="009E1870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The Court FINDS that Texas is the last marital residence of</w:t>
      </w:r>
      <w:r w:rsidR="00F32705">
        <w:rPr>
          <w:rFonts w:ascii="Arial" w:hAnsi="Arial" w:cs="Arial"/>
        </w:rPr>
        <w:t xml:space="preserve"> </w:t>
      </w:r>
      <w:r w:rsidR="00F32705">
        <w:rPr>
          <w:rFonts w:ascii="Arial" w:hAnsi="Arial" w:cs="Arial"/>
          <w:u w:val="single"/>
        </w:rPr>
        <w:t xml:space="preserve">                                </w:t>
      </w:r>
      <w:r>
        <w:rPr>
          <w:rFonts w:ascii="Arial" w:hAnsi="Arial" w:cs="Arial"/>
        </w:rPr>
        <w:t>, petitioner, and</w:t>
      </w:r>
      <w:r w:rsidR="00F32705">
        <w:rPr>
          <w:rFonts w:ascii="Arial" w:hAnsi="Arial" w:cs="Arial"/>
        </w:rPr>
        <w:t xml:space="preserve"> </w:t>
      </w:r>
      <w:r w:rsidR="00F32705">
        <w:rPr>
          <w:rFonts w:ascii="Arial" w:hAnsi="Arial" w:cs="Arial"/>
          <w:u w:val="single"/>
        </w:rPr>
        <w:t xml:space="preserve">                             </w:t>
      </w:r>
      <w:r>
        <w:rPr>
          <w:rFonts w:ascii="Arial" w:hAnsi="Arial" w:cs="Arial"/>
        </w:rPr>
        <w:t xml:space="preserve">, respondent, and this suit </w:t>
      </w:r>
      <w:proofErr w:type="gramStart"/>
      <w:r w:rsidR="00F32705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filed</w:t>
      </w:r>
      <w:proofErr w:type="gramEnd"/>
      <w:r>
        <w:rPr>
          <w:rFonts w:ascii="Arial" w:hAnsi="Arial" w:cs="Arial"/>
        </w:rPr>
        <w:t xml:space="preserve"> before the second anniversary of the date on which their marital residence ended.  </w:t>
      </w:r>
    </w:p>
    <w:p w:rsidR="009E1870" w:rsidRDefault="009E1870" w:rsidP="009E1870">
      <w:pPr>
        <w:spacing w:line="360" w:lineRule="auto"/>
        <w:jc w:val="left"/>
        <w:rPr>
          <w:rFonts w:ascii="Arial" w:hAnsi="Arial" w:cs="Arial"/>
        </w:rPr>
      </w:pPr>
      <w:r w:rsidRPr="009E1870">
        <w:rPr>
          <w:rFonts w:ascii="Arial" w:hAnsi="Arial" w:cs="Arial"/>
        </w:rPr>
        <w:tab/>
        <w:t xml:space="preserve">IT IS, ACCORDINGLY, ORDERED by the court that the special appearance motion is </w:t>
      </w:r>
      <w:r w:rsidR="00886520">
        <w:rPr>
          <w:rFonts w:ascii="Arial" w:hAnsi="Arial" w:cs="Arial"/>
        </w:rPr>
        <w:t>OVERRULED</w:t>
      </w:r>
      <w:r w:rsidRPr="009E1870">
        <w:rPr>
          <w:rFonts w:ascii="Arial" w:hAnsi="Arial" w:cs="Arial"/>
        </w:rPr>
        <w:t>.</w:t>
      </w:r>
    </w:p>
    <w:p w:rsidR="009E1870" w:rsidRDefault="009E1870" w:rsidP="009E1870">
      <w:pPr>
        <w:tabs>
          <w:tab w:val="right" w:pos="4320"/>
        </w:tabs>
        <w:spacing w:line="480" w:lineRule="auto"/>
        <w:ind w:right="50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SIGNED on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9E1870" w:rsidRDefault="009E1870" w:rsidP="009E1870">
      <w:pPr>
        <w:tabs>
          <w:tab w:val="left" w:pos="4320"/>
          <w:tab w:val="right" w:pos="9360"/>
        </w:tabs>
        <w:ind w:lef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E1870" w:rsidRDefault="009E1870" w:rsidP="009E187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JUDGE PRESIDING</w:t>
      </w:r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AS TO FORM:</w:t>
      </w:r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1870" w:rsidRDefault="009E1870" w:rsidP="009E1870">
      <w:pPr>
        <w:tabs>
          <w:tab w:val="righ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1870" w:rsidRDefault="00F32705" w:rsidP="009E187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>
        <w:rPr>
          <w:rFonts w:ascii="Arial" w:hAnsi="Arial" w:cs="Arial"/>
          <w:sz w:val="22"/>
          <w:szCs w:val="22"/>
        </w:rPr>
        <w:t>attorney</w:t>
      </w:r>
      <w:proofErr w:type="gramEnd"/>
      <w:r>
        <w:rPr>
          <w:rFonts w:ascii="Arial" w:hAnsi="Arial" w:cs="Arial"/>
          <w:sz w:val="22"/>
          <w:szCs w:val="22"/>
        </w:rPr>
        <w:t xml:space="preserve"> name]</w:t>
      </w:r>
    </w:p>
    <w:p w:rsidR="009E1870" w:rsidRDefault="009E1870" w:rsidP="009E187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Attorney for Petitioner</w:t>
      </w:r>
    </w:p>
    <w:p w:rsidR="009E1870" w:rsidRPr="00F32705" w:rsidRDefault="009E1870" w:rsidP="009E187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State </w:t>
      </w:r>
      <w:proofErr w:type="gramStart"/>
      <w:r>
        <w:rPr>
          <w:rFonts w:ascii="Arial" w:hAnsi="Arial" w:cs="Arial"/>
          <w:sz w:val="22"/>
          <w:szCs w:val="22"/>
        </w:rPr>
        <w:t>Bar</w:t>
      </w:r>
      <w:proofErr w:type="gramEnd"/>
      <w:r w:rsidR="00F32705">
        <w:rPr>
          <w:rFonts w:ascii="Arial" w:hAnsi="Arial" w:cs="Arial"/>
          <w:sz w:val="22"/>
          <w:szCs w:val="22"/>
        </w:rPr>
        <w:t xml:space="preserve"> No. </w:t>
      </w:r>
      <w:r w:rsidR="00F32705">
        <w:rPr>
          <w:rFonts w:ascii="Arial" w:hAnsi="Arial" w:cs="Arial"/>
          <w:sz w:val="22"/>
          <w:szCs w:val="22"/>
        </w:rPr>
        <w:softHyphen/>
        <w:t xml:space="preserve"> _____________</w:t>
      </w:r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1870" w:rsidRDefault="009E1870" w:rsidP="009E1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1870" w:rsidRDefault="009E1870" w:rsidP="009E1870">
      <w:pPr>
        <w:tabs>
          <w:tab w:val="righ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1870" w:rsidRDefault="00F32705" w:rsidP="009E187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>
        <w:rPr>
          <w:rFonts w:ascii="Arial" w:hAnsi="Arial" w:cs="Arial"/>
          <w:sz w:val="22"/>
          <w:szCs w:val="22"/>
        </w:rPr>
        <w:t>opposing</w:t>
      </w:r>
      <w:proofErr w:type="gramEnd"/>
      <w:r>
        <w:rPr>
          <w:rFonts w:ascii="Arial" w:hAnsi="Arial" w:cs="Arial"/>
          <w:sz w:val="22"/>
          <w:szCs w:val="22"/>
        </w:rPr>
        <w:t xml:space="preserve"> counsel]</w:t>
      </w:r>
      <w:r w:rsidR="009E1870">
        <w:rPr>
          <w:rFonts w:ascii="Arial" w:hAnsi="Arial" w:cs="Arial"/>
          <w:sz w:val="22"/>
          <w:szCs w:val="22"/>
        </w:rPr>
        <w:t xml:space="preserve"> </w:t>
      </w:r>
    </w:p>
    <w:p w:rsidR="009E1870" w:rsidRDefault="009E1870" w:rsidP="009E187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Attorney for Respondent</w:t>
      </w:r>
    </w:p>
    <w:p w:rsidR="009E1870" w:rsidRPr="009E1870" w:rsidRDefault="009E1870" w:rsidP="009E187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State </w:t>
      </w:r>
      <w:proofErr w:type="gramStart"/>
      <w:r>
        <w:rPr>
          <w:rFonts w:ascii="Arial" w:hAnsi="Arial" w:cs="Arial"/>
          <w:sz w:val="22"/>
          <w:szCs w:val="22"/>
        </w:rPr>
        <w:t>Bar</w:t>
      </w:r>
      <w:proofErr w:type="gramEnd"/>
      <w:r>
        <w:rPr>
          <w:rFonts w:ascii="Arial" w:hAnsi="Arial" w:cs="Arial"/>
          <w:sz w:val="22"/>
          <w:szCs w:val="22"/>
        </w:rPr>
        <w:t xml:space="preserve"> No. </w:t>
      </w:r>
      <w:r w:rsidR="00F32705">
        <w:rPr>
          <w:rFonts w:ascii="Arial" w:hAnsi="Arial" w:cs="Arial"/>
          <w:sz w:val="22"/>
          <w:szCs w:val="22"/>
        </w:rPr>
        <w:softHyphen/>
      </w:r>
      <w:r w:rsidR="00F32705">
        <w:rPr>
          <w:rFonts w:ascii="Arial" w:hAnsi="Arial" w:cs="Arial"/>
          <w:sz w:val="22"/>
          <w:szCs w:val="22"/>
        </w:rPr>
        <w:softHyphen/>
      </w:r>
      <w:r w:rsidR="00F32705">
        <w:rPr>
          <w:rFonts w:ascii="Arial" w:hAnsi="Arial" w:cs="Arial"/>
          <w:sz w:val="22"/>
          <w:szCs w:val="22"/>
        </w:rPr>
        <w:softHyphen/>
      </w:r>
      <w:r w:rsidR="00F32705">
        <w:rPr>
          <w:rFonts w:ascii="Arial" w:hAnsi="Arial" w:cs="Arial"/>
          <w:sz w:val="22"/>
          <w:szCs w:val="22"/>
        </w:rPr>
        <w:softHyphen/>
        <w:t>_____________</w:t>
      </w:r>
      <w:r w:rsidR="00F32705">
        <w:rPr>
          <w:rFonts w:ascii="Arial" w:hAnsi="Arial" w:cs="Arial"/>
          <w:sz w:val="22"/>
          <w:szCs w:val="22"/>
        </w:rPr>
        <w:softHyphen/>
      </w:r>
      <w:r w:rsidR="00F32705">
        <w:rPr>
          <w:rFonts w:ascii="Arial" w:hAnsi="Arial" w:cs="Arial"/>
          <w:sz w:val="22"/>
          <w:szCs w:val="22"/>
        </w:rPr>
        <w:softHyphen/>
      </w:r>
      <w:r w:rsidRPr="009E1870">
        <w:rPr>
          <w:rFonts w:ascii="Arial" w:hAnsi="Arial" w:cs="Arial"/>
        </w:rPr>
        <w:t xml:space="preserve"> </w:t>
      </w:r>
    </w:p>
    <w:sectPr w:rsidR="009E1870" w:rsidRPr="009E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70"/>
    <w:rsid w:val="0000531F"/>
    <w:rsid w:val="000123E4"/>
    <w:rsid w:val="0001657C"/>
    <w:rsid w:val="00020522"/>
    <w:rsid w:val="00026B6C"/>
    <w:rsid w:val="00032947"/>
    <w:rsid w:val="00033C97"/>
    <w:rsid w:val="000533D3"/>
    <w:rsid w:val="0005375A"/>
    <w:rsid w:val="000644CF"/>
    <w:rsid w:val="00075F5A"/>
    <w:rsid w:val="00077570"/>
    <w:rsid w:val="0008589E"/>
    <w:rsid w:val="00086B20"/>
    <w:rsid w:val="00092A17"/>
    <w:rsid w:val="00093E3E"/>
    <w:rsid w:val="000953D9"/>
    <w:rsid w:val="000A6B9F"/>
    <w:rsid w:val="000B3D23"/>
    <w:rsid w:val="000E0F2A"/>
    <w:rsid w:val="000E5EBE"/>
    <w:rsid w:val="000E61E8"/>
    <w:rsid w:val="000E6926"/>
    <w:rsid w:val="00136C47"/>
    <w:rsid w:val="00143D7F"/>
    <w:rsid w:val="001620A6"/>
    <w:rsid w:val="001624E7"/>
    <w:rsid w:val="00165243"/>
    <w:rsid w:val="001665E8"/>
    <w:rsid w:val="001706C7"/>
    <w:rsid w:val="00185E6A"/>
    <w:rsid w:val="00186315"/>
    <w:rsid w:val="001920AF"/>
    <w:rsid w:val="001A76B1"/>
    <w:rsid w:val="001A7DBC"/>
    <w:rsid w:val="001B302D"/>
    <w:rsid w:val="001C176D"/>
    <w:rsid w:val="001D1BEB"/>
    <w:rsid w:val="001D1F30"/>
    <w:rsid w:val="001E06DF"/>
    <w:rsid w:val="00204B58"/>
    <w:rsid w:val="00206C29"/>
    <w:rsid w:val="002135BF"/>
    <w:rsid w:val="002156B5"/>
    <w:rsid w:val="00216B14"/>
    <w:rsid w:val="002300FF"/>
    <w:rsid w:val="00230118"/>
    <w:rsid w:val="0024447E"/>
    <w:rsid w:val="00254A92"/>
    <w:rsid w:val="00262523"/>
    <w:rsid w:val="00271CD8"/>
    <w:rsid w:val="00275A24"/>
    <w:rsid w:val="00276C0C"/>
    <w:rsid w:val="00281A7F"/>
    <w:rsid w:val="0028213E"/>
    <w:rsid w:val="002872EF"/>
    <w:rsid w:val="002A347C"/>
    <w:rsid w:val="002C58A6"/>
    <w:rsid w:val="002D0AA3"/>
    <w:rsid w:val="002D0BBD"/>
    <w:rsid w:val="002D5E34"/>
    <w:rsid w:val="002E0EAB"/>
    <w:rsid w:val="002E16D4"/>
    <w:rsid w:val="002E1C38"/>
    <w:rsid w:val="002E5505"/>
    <w:rsid w:val="002F1861"/>
    <w:rsid w:val="002F77F8"/>
    <w:rsid w:val="00305138"/>
    <w:rsid w:val="00312014"/>
    <w:rsid w:val="00330520"/>
    <w:rsid w:val="00335E86"/>
    <w:rsid w:val="0034677D"/>
    <w:rsid w:val="00350AC7"/>
    <w:rsid w:val="00372DD1"/>
    <w:rsid w:val="00386145"/>
    <w:rsid w:val="00386E18"/>
    <w:rsid w:val="0038729B"/>
    <w:rsid w:val="003A4C21"/>
    <w:rsid w:val="003A6D72"/>
    <w:rsid w:val="003B3F8D"/>
    <w:rsid w:val="003C1AF2"/>
    <w:rsid w:val="003F2835"/>
    <w:rsid w:val="00412AD7"/>
    <w:rsid w:val="0042646E"/>
    <w:rsid w:val="004276B5"/>
    <w:rsid w:val="00452A06"/>
    <w:rsid w:val="00462156"/>
    <w:rsid w:val="0046620A"/>
    <w:rsid w:val="00467349"/>
    <w:rsid w:val="004726AC"/>
    <w:rsid w:val="0048483A"/>
    <w:rsid w:val="00485721"/>
    <w:rsid w:val="00490F8C"/>
    <w:rsid w:val="00491B07"/>
    <w:rsid w:val="00493D9B"/>
    <w:rsid w:val="004A132D"/>
    <w:rsid w:val="004B0110"/>
    <w:rsid w:val="004D6BC6"/>
    <w:rsid w:val="004E31C1"/>
    <w:rsid w:val="0050470D"/>
    <w:rsid w:val="0052434E"/>
    <w:rsid w:val="005412E7"/>
    <w:rsid w:val="00542354"/>
    <w:rsid w:val="00543205"/>
    <w:rsid w:val="005466EB"/>
    <w:rsid w:val="00547B3C"/>
    <w:rsid w:val="00552529"/>
    <w:rsid w:val="0055311B"/>
    <w:rsid w:val="00554305"/>
    <w:rsid w:val="005562CF"/>
    <w:rsid w:val="00562F8B"/>
    <w:rsid w:val="005704FC"/>
    <w:rsid w:val="00586A5F"/>
    <w:rsid w:val="00597767"/>
    <w:rsid w:val="00597DFF"/>
    <w:rsid w:val="005A3445"/>
    <w:rsid w:val="005B30ED"/>
    <w:rsid w:val="005C6BEF"/>
    <w:rsid w:val="005F0ED1"/>
    <w:rsid w:val="005F3F08"/>
    <w:rsid w:val="005F4F72"/>
    <w:rsid w:val="005F57ED"/>
    <w:rsid w:val="00603E46"/>
    <w:rsid w:val="00604686"/>
    <w:rsid w:val="006113D8"/>
    <w:rsid w:val="00613F2D"/>
    <w:rsid w:val="0063386D"/>
    <w:rsid w:val="006624D6"/>
    <w:rsid w:val="00673674"/>
    <w:rsid w:val="00677B93"/>
    <w:rsid w:val="00685112"/>
    <w:rsid w:val="00686EA5"/>
    <w:rsid w:val="006A1A19"/>
    <w:rsid w:val="006A1F9C"/>
    <w:rsid w:val="006E15AE"/>
    <w:rsid w:val="006E6B2F"/>
    <w:rsid w:val="006E7845"/>
    <w:rsid w:val="006F4E56"/>
    <w:rsid w:val="00727C77"/>
    <w:rsid w:val="0073150F"/>
    <w:rsid w:val="00756D6F"/>
    <w:rsid w:val="00766E50"/>
    <w:rsid w:val="00766E93"/>
    <w:rsid w:val="00773EA8"/>
    <w:rsid w:val="00774128"/>
    <w:rsid w:val="00775E6E"/>
    <w:rsid w:val="00776FF7"/>
    <w:rsid w:val="007819C2"/>
    <w:rsid w:val="007857A7"/>
    <w:rsid w:val="007925AF"/>
    <w:rsid w:val="00794592"/>
    <w:rsid w:val="007D2F46"/>
    <w:rsid w:val="007D714D"/>
    <w:rsid w:val="007E569B"/>
    <w:rsid w:val="007E74D2"/>
    <w:rsid w:val="007F435E"/>
    <w:rsid w:val="007F6070"/>
    <w:rsid w:val="00801575"/>
    <w:rsid w:val="0081252F"/>
    <w:rsid w:val="008178EC"/>
    <w:rsid w:val="00817D27"/>
    <w:rsid w:val="008500C1"/>
    <w:rsid w:val="008612D9"/>
    <w:rsid w:val="008657FC"/>
    <w:rsid w:val="00871B7A"/>
    <w:rsid w:val="00875D09"/>
    <w:rsid w:val="0087694E"/>
    <w:rsid w:val="00877866"/>
    <w:rsid w:val="008856A3"/>
    <w:rsid w:val="00886520"/>
    <w:rsid w:val="008A6B52"/>
    <w:rsid w:val="008B226B"/>
    <w:rsid w:val="008B2B75"/>
    <w:rsid w:val="008D2485"/>
    <w:rsid w:val="008D5A2D"/>
    <w:rsid w:val="008D74E0"/>
    <w:rsid w:val="0091554F"/>
    <w:rsid w:val="00917D3B"/>
    <w:rsid w:val="00921541"/>
    <w:rsid w:val="00925582"/>
    <w:rsid w:val="00934657"/>
    <w:rsid w:val="00945C6A"/>
    <w:rsid w:val="00945FEE"/>
    <w:rsid w:val="00954030"/>
    <w:rsid w:val="00960879"/>
    <w:rsid w:val="00963DF4"/>
    <w:rsid w:val="00982D1F"/>
    <w:rsid w:val="009900E7"/>
    <w:rsid w:val="009A3AD7"/>
    <w:rsid w:val="009A5A18"/>
    <w:rsid w:val="009B12B7"/>
    <w:rsid w:val="009B4913"/>
    <w:rsid w:val="009E1870"/>
    <w:rsid w:val="009F24E4"/>
    <w:rsid w:val="009F2E0C"/>
    <w:rsid w:val="00A02458"/>
    <w:rsid w:val="00A1398B"/>
    <w:rsid w:val="00A13F29"/>
    <w:rsid w:val="00A15911"/>
    <w:rsid w:val="00A17DB7"/>
    <w:rsid w:val="00A21175"/>
    <w:rsid w:val="00A21730"/>
    <w:rsid w:val="00A25CC9"/>
    <w:rsid w:val="00A336A5"/>
    <w:rsid w:val="00A45C76"/>
    <w:rsid w:val="00A51352"/>
    <w:rsid w:val="00A53748"/>
    <w:rsid w:val="00A62FEE"/>
    <w:rsid w:val="00A67359"/>
    <w:rsid w:val="00A71AC1"/>
    <w:rsid w:val="00A75A8E"/>
    <w:rsid w:val="00A75C29"/>
    <w:rsid w:val="00A76C5A"/>
    <w:rsid w:val="00A80EAB"/>
    <w:rsid w:val="00AA2274"/>
    <w:rsid w:val="00AC2411"/>
    <w:rsid w:val="00AC3D62"/>
    <w:rsid w:val="00AC764A"/>
    <w:rsid w:val="00AE75E9"/>
    <w:rsid w:val="00AF1AC5"/>
    <w:rsid w:val="00AF3DB0"/>
    <w:rsid w:val="00AF7C2C"/>
    <w:rsid w:val="00B01E49"/>
    <w:rsid w:val="00B04351"/>
    <w:rsid w:val="00B13260"/>
    <w:rsid w:val="00B15005"/>
    <w:rsid w:val="00B23EBA"/>
    <w:rsid w:val="00B25DBE"/>
    <w:rsid w:val="00B417EF"/>
    <w:rsid w:val="00B41EE1"/>
    <w:rsid w:val="00B44B05"/>
    <w:rsid w:val="00B45872"/>
    <w:rsid w:val="00B4612C"/>
    <w:rsid w:val="00B4695D"/>
    <w:rsid w:val="00B63165"/>
    <w:rsid w:val="00B71DBF"/>
    <w:rsid w:val="00B860C8"/>
    <w:rsid w:val="00BA1757"/>
    <w:rsid w:val="00BA17EE"/>
    <w:rsid w:val="00BA4570"/>
    <w:rsid w:val="00BA745B"/>
    <w:rsid w:val="00BB3AED"/>
    <w:rsid w:val="00BB3B6E"/>
    <w:rsid w:val="00BB59D0"/>
    <w:rsid w:val="00BD3025"/>
    <w:rsid w:val="00BE425E"/>
    <w:rsid w:val="00BE50B5"/>
    <w:rsid w:val="00BF0E7B"/>
    <w:rsid w:val="00C001F8"/>
    <w:rsid w:val="00C0186E"/>
    <w:rsid w:val="00C028EE"/>
    <w:rsid w:val="00C02BA3"/>
    <w:rsid w:val="00C110FB"/>
    <w:rsid w:val="00C14CFA"/>
    <w:rsid w:val="00C17D9C"/>
    <w:rsid w:val="00C30A85"/>
    <w:rsid w:val="00C36E35"/>
    <w:rsid w:val="00C377DB"/>
    <w:rsid w:val="00C4237F"/>
    <w:rsid w:val="00C43321"/>
    <w:rsid w:val="00C50F8D"/>
    <w:rsid w:val="00C65CFC"/>
    <w:rsid w:val="00C67A3E"/>
    <w:rsid w:val="00C75442"/>
    <w:rsid w:val="00C76771"/>
    <w:rsid w:val="00C85BEB"/>
    <w:rsid w:val="00C8691E"/>
    <w:rsid w:val="00C90242"/>
    <w:rsid w:val="00CA08D2"/>
    <w:rsid w:val="00CA1AAA"/>
    <w:rsid w:val="00CA3AC4"/>
    <w:rsid w:val="00CA6FC0"/>
    <w:rsid w:val="00CE2E73"/>
    <w:rsid w:val="00CE5962"/>
    <w:rsid w:val="00CF7080"/>
    <w:rsid w:val="00D018FB"/>
    <w:rsid w:val="00D02A5C"/>
    <w:rsid w:val="00D043C1"/>
    <w:rsid w:val="00D13167"/>
    <w:rsid w:val="00D26C5A"/>
    <w:rsid w:val="00D274B4"/>
    <w:rsid w:val="00D46D96"/>
    <w:rsid w:val="00D4706A"/>
    <w:rsid w:val="00D528C3"/>
    <w:rsid w:val="00D55BD0"/>
    <w:rsid w:val="00D5745D"/>
    <w:rsid w:val="00D62275"/>
    <w:rsid w:val="00D85F96"/>
    <w:rsid w:val="00D93AE5"/>
    <w:rsid w:val="00DA08BE"/>
    <w:rsid w:val="00DA71A3"/>
    <w:rsid w:val="00DC23AD"/>
    <w:rsid w:val="00DD1654"/>
    <w:rsid w:val="00DD53BE"/>
    <w:rsid w:val="00DE114D"/>
    <w:rsid w:val="00DE3DE0"/>
    <w:rsid w:val="00DE5AF4"/>
    <w:rsid w:val="00DF0CD9"/>
    <w:rsid w:val="00E00A8B"/>
    <w:rsid w:val="00E05CE4"/>
    <w:rsid w:val="00E06163"/>
    <w:rsid w:val="00E21929"/>
    <w:rsid w:val="00E3174E"/>
    <w:rsid w:val="00E37753"/>
    <w:rsid w:val="00E415F3"/>
    <w:rsid w:val="00E41B2C"/>
    <w:rsid w:val="00E43D20"/>
    <w:rsid w:val="00E44916"/>
    <w:rsid w:val="00E512B5"/>
    <w:rsid w:val="00E5742D"/>
    <w:rsid w:val="00E60D17"/>
    <w:rsid w:val="00E846FE"/>
    <w:rsid w:val="00E8758F"/>
    <w:rsid w:val="00E90647"/>
    <w:rsid w:val="00EA2445"/>
    <w:rsid w:val="00EB270D"/>
    <w:rsid w:val="00EB6F99"/>
    <w:rsid w:val="00EC6E81"/>
    <w:rsid w:val="00EE1D50"/>
    <w:rsid w:val="00EF4992"/>
    <w:rsid w:val="00EF5BA3"/>
    <w:rsid w:val="00F02EEC"/>
    <w:rsid w:val="00F03401"/>
    <w:rsid w:val="00F0375B"/>
    <w:rsid w:val="00F21FC6"/>
    <w:rsid w:val="00F25DBA"/>
    <w:rsid w:val="00F32705"/>
    <w:rsid w:val="00F42E3D"/>
    <w:rsid w:val="00F47B14"/>
    <w:rsid w:val="00F55181"/>
    <w:rsid w:val="00F57806"/>
    <w:rsid w:val="00F6675F"/>
    <w:rsid w:val="00F90EBE"/>
    <w:rsid w:val="00F937FB"/>
    <w:rsid w:val="00F949EF"/>
    <w:rsid w:val="00FA2E5B"/>
    <w:rsid w:val="00FA5383"/>
    <w:rsid w:val="00FB1A11"/>
    <w:rsid w:val="00FC2BDC"/>
    <w:rsid w:val="00FC60E4"/>
    <w:rsid w:val="00FC6CF4"/>
    <w:rsid w:val="00FE45B5"/>
    <w:rsid w:val="00FE6A14"/>
    <w:rsid w:val="00FE6C2D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70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70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Mcnamara</dc:creator>
  <cp:lastModifiedBy>Aaron Tress</cp:lastModifiedBy>
  <cp:revision>3</cp:revision>
  <cp:lastPrinted>2014-01-29T15:32:00Z</cp:lastPrinted>
  <dcterms:created xsi:type="dcterms:W3CDTF">2014-02-28T20:49:00Z</dcterms:created>
  <dcterms:modified xsi:type="dcterms:W3CDTF">2014-03-07T21:43:00Z</dcterms:modified>
</cp:coreProperties>
</file>